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Default="006E7AD0" w:rsidP="006E7AD0">
      <w:pPr>
        <w:rPr>
          <w:sz w:val="28"/>
          <w:szCs w:val="28"/>
        </w:rPr>
      </w:pPr>
    </w:p>
    <w:p w:rsidR="006E7AD0" w:rsidRDefault="006E7AD0" w:rsidP="006E7AD0"/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E6DCE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B37501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B37501" w:rsidRDefault="00B37501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</w:tbl>
    <w:p w:rsidR="006E7AD0" w:rsidRPr="00D62488" w:rsidRDefault="006E7AD0" w:rsidP="00D62488">
      <w:pPr>
        <w:rPr>
          <w:b/>
          <w:sz w:val="24"/>
          <w:szCs w:val="24"/>
        </w:rPr>
      </w:pPr>
      <w:r w:rsidRPr="00D62488">
        <w:rPr>
          <w:b/>
          <w:sz w:val="24"/>
          <w:szCs w:val="24"/>
        </w:rPr>
        <w:t>Образовательный минимум</w:t>
      </w:r>
    </w:p>
    <w:p w:rsidR="006E7AD0" w:rsidRPr="00D62488" w:rsidRDefault="006E7AD0" w:rsidP="00D62488">
      <w:pPr>
        <w:rPr>
          <w:b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tbl>
      <w:tblPr>
        <w:tblStyle w:val="a7"/>
        <w:tblW w:w="15310" w:type="dxa"/>
        <w:tblInd w:w="-318" w:type="dxa"/>
        <w:tblLook w:val="01E0"/>
      </w:tblPr>
      <w:tblGrid>
        <w:gridCol w:w="4821"/>
        <w:gridCol w:w="10489"/>
      </w:tblGrid>
      <w:tr w:rsidR="00E74534" w:rsidRPr="00D62488" w:rsidTr="00C569AA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b/>
                <w:sz w:val="24"/>
                <w:szCs w:val="24"/>
              </w:rPr>
            </w:pPr>
            <w:r w:rsidRPr="00D62488">
              <w:rPr>
                <w:rFonts w:eastAsia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b/>
                <w:sz w:val="24"/>
                <w:szCs w:val="24"/>
              </w:rPr>
            </w:pPr>
            <w:r w:rsidRPr="00D62488">
              <w:rPr>
                <w:rFonts w:eastAsia="Times New Roman"/>
                <w:b/>
                <w:sz w:val="24"/>
                <w:szCs w:val="24"/>
              </w:rPr>
              <w:t>Ответ</w:t>
            </w:r>
          </w:p>
        </w:tc>
      </w:tr>
      <w:tr w:rsidR="00E74534" w:rsidRPr="00D62488" w:rsidTr="00C569AA">
        <w:trPr>
          <w:trHeight w:val="79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>1. Как проверить безударную гласную в корне слова? (орфограмма № 1)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 xml:space="preserve">Чтобы не ошибиться в написании </w:t>
            </w:r>
            <w:r w:rsidRPr="00D62488">
              <w:rPr>
                <w:rFonts w:eastAsia="Times New Roman"/>
                <w:b/>
                <w:sz w:val="24"/>
                <w:szCs w:val="24"/>
              </w:rPr>
              <w:t>безударной гласной в корне</w:t>
            </w:r>
            <w:r w:rsidRPr="00D62488">
              <w:rPr>
                <w:rFonts w:eastAsia="Times New Roman"/>
                <w:sz w:val="24"/>
                <w:szCs w:val="24"/>
              </w:rPr>
              <w:t xml:space="preserve">, нужно изменить слово или подобрать однокоренное слово, в котором проверяемая гласная была бы под ударением. </w:t>
            </w:r>
          </w:p>
        </w:tc>
      </w:tr>
      <w:tr w:rsidR="00E74534" w:rsidRPr="00D62488" w:rsidTr="00C569AA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>2.</w:t>
            </w:r>
            <w:r w:rsidRPr="00D6248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D62488">
              <w:rPr>
                <w:rFonts w:eastAsia="Times New Roman"/>
                <w:sz w:val="24"/>
                <w:szCs w:val="24"/>
              </w:rPr>
              <w:t>Как проверить написание согласных в корне слова?</w:t>
            </w:r>
            <w:r w:rsidR="00C569AA">
              <w:rPr>
                <w:rFonts w:eastAsia="Times New Roman"/>
                <w:sz w:val="24"/>
                <w:szCs w:val="24"/>
              </w:rPr>
              <w:t xml:space="preserve"> </w:t>
            </w:r>
            <w:r w:rsidRPr="00D62488">
              <w:rPr>
                <w:rFonts w:eastAsia="Times New Roman"/>
                <w:sz w:val="24"/>
                <w:szCs w:val="24"/>
              </w:rPr>
              <w:t>(орфограмма № 3)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 xml:space="preserve">Чтобы не ошибиться в написании </w:t>
            </w:r>
            <w:r w:rsidRPr="00D62488">
              <w:rPr>
                <w:rFonts w:eastAsia="Times New Roman"/>
                <w:b/>
                <w:sz w:val="24"/>
                <w:szCs w:val="24"/>
              </w:rPr>
              <w:t>согласной в корне слова</w:t>
            </w:r>
            <w:r w:rsidRPr="00D62488">
              <w:rPr>
                <w:rFonts w:eastAsia="Times New Roman"/>
                <w:sz w:val="24"/>
                <w:szCs w:val="24"/>
              </w:rPr>
              <w:t xml:space="preserve">, нужно изменить слово или подобрать такое однокоренное слово, в котором проверяемой после проверяемой согласной стоит гласная или согласные л, м, </w:t>
            </w:r>
            <w:proofErr w:type="spellStart"/>
            <w:r w:rsidRPr="00D62488">
              <w:rPr>
                <w:rFonts w:eastAsia="Times New Roman"/>
                <w:sz w:val="24"/>
                <w:szCs w:val="24"/>
              </w:rPr>
              <w:t>н</w:t>
            </w:r>
            <w:proofErr w:type="spellEnd"/>
            <w:r w:rsidRPr="00D62488">
              <w:rPr>
                <w:rFonts w:eastAsia="Times New Roman"/>
                <w:sz w:val="24"/>
                <w:szCs w:val="24"/>
              </w:rPr>
              <w:t>, р.</w:t>
            </w:r>
          </w:p>
        </w:tc>
      </w:tr>
      <w:tr w:rsidR="00E74534" w:rsidRPr="00D62488" w:rsidTr="00C569AA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C569AA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>3. В каких случаях пишутся разделительные Ъ и Ь?</w:t>
            </w:r>
            <w:r w:rsidR="00C569AA">
              <w:rPr>
                <w:rFonts w:eastAsia="Times New Roman"/>
                <w:sz w:val="24"/>
                <w:szCs w:val="24"/>
              </w:rPr>
              <w:t xml:space="preserve"> </w:t>
            </w:r>
            <w:r w:rsidRPr="00D62488">
              <w:rPr>
                <w:rFonts w:eastAsia="Times New Roman"/>
                <w:sz w:val="24"/>
                <w:szCs w:val="24"/>
              </w:rPr>
              <w:t xml:space="preserve">(орфограмма № 6)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b/>
                <w:sz w:val="24"/>
                <w:szCs w:val="24"/>
              </w:rPr>
              <w:t>Разделительный Ъ</w:t>
            </w:r>
            <w:r w:rsidRPr="00D62488">
              <w:rPr>
                <w:rFonts w:eastAsia="Times New Roman"/>
                <w:sz w:val="24"/>
                <w:szCs w:val="24"/>
              </w:rPr>
              <w:t xml:space="preserve"> пишется перед буквами Е, Ё, Ю, Я только после приставок на согласные. В остальных случаях перед теми же буквами и перед буквой И пишется разделительный Ь.</w:t>
            </w:r>
          </w:p>
        </w:tc>
      </w:tr>
      <w:tr w:rsidR="00E74534" w:rsidRPr="00D62488" w:rsidTr="00C569AA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>4. Что такое словосочетание?</w:t>
            </w:r>
          </w:p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b/>
                <w:sz w:val="24"/>
                <w:szCs w:val="24"/>
              </w:rPr>
              <w:t>Словосочетание</w:t>
            </w:r>
            <w:r w:rsidRPr="00D62488">
              <w:rPr>
                <w:rFonts w:eastAsia="Times New Roman"/>
                <w:sz w:val="24"/>
                <w:szCs w:val="24"/>
              </w:rPr>
              <w:t xml:space="preserve"> – это сочетание слов, связанных по смыслу и грамматически. Словосочетание состоит из двух частей: главной и зависимой.</w:t>
            </w:r>
          </w:p>
        </w:tc>
      </w:tr>
      <w:tr w:rsidR="00E74534" w:rsidRPr="00D62488" w:rsidTr="00C569AA">
        <w:trPr>
          <w:trHeight w:val="59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>5. Что составляет грамматическую основу предложения?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b/>
                <w:sz w:val="24"/>
                <w:szCs w:val="24"/>
              </w:rPr>
              <w:t>Главные члены предложения</w:t>
            </w:r>
            <w:r w:rsidRPr="00D62488">
              <w:rPr>
                <w:rFonts w:eastAsia="Times New Roman"/>
                <w:sz w:val="24"/>
                <w:szCs w:val="24"/>
              </w:rPr>
              <w:t xml:space="preserve"> (подлежащее и сказуемое) составляют его грамматическую основу.</w:t>
            </w:r>
          </w:p>
        </w:tc>
      </w:tr>
      <w:tr w:rsidR="00E74534" w:rsidRPr="00D62488" w:rsidTr="00C569AA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 xml:space="preserve">6. На какие группы делятся предложения по цели высказывания?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>По цели высказывания различаются повествовательные, вопросительные и побудительные предложения.</w:t>
            </w:r>
          </w:p>
        </w:tc>
      </w:tr>
      <w:tr w:rsidR="00E74534" w:rsidRPr="00D62488" w:rsidTr="00C569AA">
        <w:trPr>
          <w:trHeight w:val="8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sz w:val="24"/>
                <w:szCs w:val="24"/>
              </w:rPr>
              <w:t>7. Что такое подлежащее и сказуемое?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b/>
                <w:sz w:val="24"/>
                <w:szCs w:val="24"/>
              </w:rPr>
              <w:t>Подлежащее</w:t>
            </w:r>
            <w:r w:rsidRPr="00D62488">
              <w:rPr>
                <w:rFonts w:eastAsia="Times New Roman"/>
                <w:sz w:val="24"/>
                <w:szCs w:val="24"/>
              </w:rPr>
              <w:t xml:space="preserve"> – главный член предложения, который называет того, кто действует, испытывает какое-либо состояние, обладает определённым признаком. Подлежащее отвечает на вопросы кто? или что?</w:t>
            </w:r>
          </w:p>
          <w:p w:rsidR="00E74534" w:rsidRPr="00D62488" w:rsidRDefault="00E74534" w:rsidP="003248BB">
            <w:pPr>
              <w:spacing w:beforeLines="30"/>
              <w:rPr>
                <w:rFonts w:eastAsia="Times New Roman"/>
                <w:sz w:val="24"/>
                <w:szCs w:val="24"/>
              </w:rPr>
            </w:pPr>
            <w:r w:rsidRPr="00D62488">
              <w:rPr>
                <w:rFonts w:eastAsia="Times New Roman"/>
                <w:b/>
                <w:sz w:val="24"/>
                <w:szCs w:val="24"/>
              </w:rPr>
              <w:t>Сказуемое</w:t>
            </w:r>
            <w:r w:rsidRPr="00D62488">
              <w:rPr>
                <w:rFonts w:eastAsia="Times New Roman"/>
                <w:sz w:val="24"/>
                <w:szCs w:val="24"/>
              </w:rPr>
              <w:t xml:space="preserve"> – главный член предложения, который называет действие, состояние или признак подлежащего. Отвечает на вопросы что делает предмет? каков предмет? что такое предмет?</w:t>
            </w:r>
          </w:p>
        </w:tc>
      </w:tr>
      <w:tr w:rsidR="00C569AA" w:rsidRPr="00D62488" w:rsidTr="00716F08">
        <w:trPr>
          <w:trHeight w:val="76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62488">
              <w:rPr>
                <w:sz w:val="24"/>
                <w:szCs w:val="24"/>
              </w:rPr>
              <w:t>. Что такое определение?</w:t>
            </w:r>
          </w:p>
        </w:tc>
        <w:tc>
          <w:tcPr>
            <w:tcW w:w="10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69AA" w:rsidRPr="00C569AA" w:rsidRDefault="00C569AA" w:rsidP="003248BB">
            <w:pPr>
              <w:spacing w:beforeLines="30"/>
              <w:rPr>
                <w:sz w:val="24"/>
                <w:szCs w:val="24"/>
                <w:shd w:val="clear" w:color="auto" w:fill="FFFFFF"/>
              </w:rPr>
            </w:pPr>
            <w:r w:rsidRPr="00D62488">
              <w:rPr>
                <w:b/>
                <w:bCs/>
                <w:sz w:val="24"/>
                <w:szCs w:val="24"/>
                <w:u w:val="wave"/>
                <w:shd w:val="clear" w:color="auto" w:fill="FFFFFF"/>
              </w:rPr>
              <w:t xml:space="preserve">Определение </w:t>
            </w:r>
            <w:r w:rsidRPr="00D62488">
              <w:rPr>
                <w:b/>
                <w:bCs/>
                <w:sz w:val="24"/>
                <w:szCs w:val="24"/>
                <w:shd w:val="clear" w:color="auto" w:fill="FFFFFF"/>
              </w:rPr>
              <w:t xml:space="preserve">— </w:t>
            </w:r>
            <w:r w:rsidRPr="00D62488">
              <w:rPr>
                <w:sz w:val="24"/>
                <w:szCs w:val="24"/>
                <w:shd w:val="clear" w:color="auto" w:fill="FFFFFF"/>
              </w:rPr>
              <w:t>это второстепенный член предложения, </w:t>
            </w:r>
            <w:r w:rsidRPr="00D62488">
              <w:rPr>
                <w:rStyle w:val="apple-converted-space"/>
                <w:sz w:val="24"/>
                <w:szCs w:val="24"/>
                <w:shd w:val="clear" w:color="auto" w:fill="FFFFFF"/>
              </w:rPr>
              <w:t>который обозначает</w:t>
            </w:r>
            <w:r w:rsidRPr="00D62488">
              <w:rPr>
                <w:sz w:val="24"/>
                <w:szCs w:val="24"/>
                <w:shd w:val="clear" w:color="auto" w:fill="FFFFFF"/>
              </w:rPr>
              <w:t xml:space="preserve"> признак предмета и отвечает на вопросы</w:t>
            </w:r>
            <w:r w:rsidRPr="00D6248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rStyle w:val="rub"/>
                <w:sz w:val="24"/>
                <w:szCs w:val="24"/>
                <w:shd w:val="clear" w:color="auto" w:fill="FFFFFF"/>
              </w:rPr>
              <w:t xml:space="preserve">  </w:t>
            </w:r>
            <w:r w:rsidRPr="00D62488">
              <w:rPr>
                <w:rStyle w:val="rub"/>
                <w:i/>
                <w:iCs/>
                <w:sz w:val="24"/>
                <w:szCs w:val="24"/>
                <w:shd w:val="clear" w:color="auto" w:fill="FFFFFF"/>
              </w:rPr>
              <w:t>какой? чей? </w:t>
            </w:r>
            <w:r w:rsidRPr="00D62488">
              <w:rPr>
                <w:rStyle w:val="apple-converted-space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sz w:val="24"/>
                <w:szCs w:val="24"/>
                <w:shd w:val="clear" w:color="auto" w:fill="FFFFFF"/>
              </w:rPr>
              <w:t xml:space="preserve">Определение выражается именем прилагательным. </w:t>
            </w:r>
          </w:p>
        </w:tc>
      </w:tr>
      <w:tr w:rsidR="00C569AA" w:rsidRPr="00D62488" w:rsidTr="00C569AA">
        <w:trPr>
          <w:trHeight w:val="86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62488">
              <w:rPr>
                <w:sz w:val="24"/>
                <w:szCs w:val="24"/>
              </w:rPr>
              <w:t>. Что такое дополнение?</w:t>
            </w:r>
          </w:p>
        </w:tc>
        <w:tc>
          <w:tcPr>
            <w:tcW w:w="10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 w:rsidRPr="00D62488">
              <w:rPr>
                <w:b/>
                <w:bCs/>
                <w:sz w:val="24"/>
                <w:szCs w:val="24"/>
                <w:u w:val="dash"/>
                <w:shd w:val="clear" w:color="auto" w:fill="FFFFFF"/>
              </w:rPr>
              <w:t>Дополнение</w:t>
            </w:r>
            <w:r w:rsidRPr="00D62488">
              <w:rPr>
                <w:b/>
                <w:bCs/>
                <w:sz w:val="24"/>
                <w:szCs w:val="24"/>
                <w:shd w:val="clear" w:color="auto" w:fill="FFFFFF"/>
              </w:rPr>
              <w:t xml:space="preserve"> — </w:t>
            </w:r>
            <w:r w:rsidRPr="00D62488">
              <w:rPr>
                <w:sz w:val="24"/>
                <w:szCs w:val="24"/>
                <w:shd w:val="clear" w:color="auto" w:fill="FFFFFF"/>
              </w:rPr>
              <w:t xml:space="preserve">это второстепенный член предложения, который обозначает предмет и </w:t>
            </w:r>
            <w:proofErr w:type="spellStart"/>
            <w:r w:rsidRPr="00D62488">
              <w:rPr>
                <w:sz w:val="24"/>
                <w:szCs w:val="24"/>
                <w:shd w:val="clear" w:color="auto" w:fill="FFFFFF"/>
              </w:rPr>
              <w:t>отвечаетна</w:t>
            </w:r>
            <w:proofErr w:type="spellEnd"/>
            <w:r w:rsidRPr="00D62488">
              <w:rPr>
                <w:sz w:val="24"/>
                <w:szCs w:val="24"/>
                <w:shd w:val="clear" w:color="auto" w:fill="FFFFFF"/>
              </w:rPr>
              <w:t xml:space="preserve"> вопросы косвенных падежей</w:t>
            </w:r>
            <w:r w:rsidRPr="00D6248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rStyle w:val="cur"/>
                <w:i/>
                <w:iCs/>
                <w:sz w:val="24"/>
                <w:szCs w:val="24"/>
                <w:shd w:val="clear" w:color="auto" w:fill="FFFFFF"/>
              </w:rPr>
              <w:t>(то есть всех, кроме именительного):</w:t>
            </w:r>
            <w:r w:rsidRPr="00D6248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rStyle w:val="rub"/>
                <w:i/>
                <w:iCs/>
                <w:sz w:val="24"/>
                <w:szCs w:val="24"/>
                <w:shd w:val="clear" w:color="auto" w:fill="FFFFFF"/>
              </w:rPr>
              <w:t>кого?   чего?   кому?   чему?   и др.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  <w:shd w:val="clear" w:color="auto" w:fill="FFFFFF"/>
              </w:rPr>
              <w:t>Дополнение выражается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D62488">
              <w:rPr>
                <w:sz w:val="24"/>
                <w:szCs w:val="24"/>
                <w:shd w:val="clear" w:color="auto" w:fill="FFFFFF"/>
              </w:rPr>
              <w:t>именем существительным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D62488">
              <w:rPr>
                <w:rStyle w:val="apple-converted-space"/>
                <w:b/>
                <w:bCs/>
                <w:color w:val="33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569AA" w:rsidRPr="00D62488" w:rsidTr="00C569AA">
        <w:trPr>
          <w:trHeight w:val="86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D62488">
              <w:rPr>
                <w:sz w:val="24"/>
                <w:szCs w:val="24"/>
              </w:rPr>
              <w:t>. Что такое обстоятельство?</w:t>
            </w:r>
          </w:p>
        </w:tc>
        <w:tc>
          <w:tcPr>
            <w:tcW w:w="10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 w:rsidRPr="00D62488">
              <w:rPr>
                <w:b/>
                <w:bCs/>
                <w:sz w:val="24"/>
                <w:szCs w:val="24"/>
                <w:u w:val="dotDash"/>
                <w:shd w:val="clear" w:color="auto" w:fill="FFFFFF"/>
              </w:rPr>
              <w:t>Обстоятельство</w:t>
            </w:r>
            <w:r w:rsidRPr="00D62488">
              <w:rPr>
                <w:sz w:val="24"/>
                <w:szCs w:val="24"/>
                <w:shd w:val="clear" w:color="auto" w:fill="FFFFFF"/>
              </w:rPr>
              <w:t>— это второстепенный член предложения, который </w:t>
            </w:r>
            <w:r w:rsidRPr="00D6248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sz w:val="24"/>
                <w:szCs w:val="24"/>
                <w:shd w:val="clear" w:color="auto" w:fill="FFFFFF"/>
              </w:rPr>
              <w:t>обозначает место, время и образ действия и отвечает на вопросы:</w:t>
            </w:r>
            <w:r w:rsidRPr="00D6248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rStyle w:val="rub"/>
                <w:i/>
                <w:iCs/>
                <w:sz w:val="24"/>
                <w:szCs w:val="24"/>
                <w:shd w:val="clear" w:color="auto" w:fill="FFFFFF"/>
              </w:rPr>
              <w:t>когда?   где?   куда?   откуда?   зачем?   почему? как?</w:t>
            </w:r>
            <w:r w:rsidRPr="00D62488">
              <w:rPr>
                <w:rStyle w:val="rub"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sz w:val="24"/>
                <w:szCs w:val="24"/>
              </w:rPr>
              <w:br/>
            </w:r>
            <w:r w:rsidRPr="00D62488">
              <w:rPr>
                <w:sz w:val="24"/>
                <w:szCs w:val="24"/>
                <w:shd w:val="clear" w:color="auto" w:fill="FFFFFF"/>
              </w:rPr>
              <w:t>Обстоятельство выражается наречием, именем существительным.</w:t>
            </w:r>
            <w:r w:rsidRPr="00D62488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62488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569AA" w:rsidRPr="00D62488" w:rsidTr="00BE2400">
        <w:trPr>
          <w:trHeight w:val="64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D62488">
              <w:rPr>
                <w:sz w:val="24"/>
                <w:szCs w:val="24"/>
              </w:rPr>
              <w:t>. В каком случае в предложении ставится двоеточие?</w:t>
            </w:r>
          </w:p>
        </w:tc>
        <w:tc>
          <w:tcPr>
            <w:tcW w:w="10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 w:rsidRPr="00D62488">
              <w:rPr>
                <w:b/>
                <w:bCs/>
                <w:sz w:val="24"/>
                <w:szCs w:val="24"/>
              </w:rPr>
              <w:t>Двоеточие</w:t>
            </w:r>
            <w:r w:rsidRPr="00D62488">
              <w:rPr>
                <w:sz w:val="24"/>
                <w:szCs w:val="24"/>
              </w:rPr>
              <w:t xml:space="preserve"> ставится после обобщающего слова перед рядом однородных членов предложения.</w:t>
            </w:r>
          </w:p>
        </w:tc>
      </w:tr>
      <w:tr w:rsidR="00C569AA" w:rsidRPr="00D62488" w:rsidTr="00BE2400">
        <w:trPr>
          <w:trHeight w:val="69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D62488">
              <w:rPr>
                <w:sz w:val="24"/>
                <w:szCs w:val="24"/>
              </w:rPr>
              <w:t>. В каком случае в предложении ставится тире?</w:t>
            </w:r>
          </w:p>
        </w:tc>
        <w:tc>
          <w:tcPr>
            <w:tcW w:w="10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69AA" w:rsidRPr="00D62488" w:rsidRDefault="00C569AA" w:rsidP="003248BB">
            <w:pPr>
              <w:spacing w:beforeLines="30"/>
              <w:rPr>
                <w:sz w:val="24"/>
                <w:szCs w:val="24"/>
              </w:rPr>
            </w:pPr>
            <w:r w:rsidRPr="00D62488">
              <w:rPr>
                <w:b/>
                <w:bCs/>
                <w:sz w:val="24"/>
                <w:szCs w:val="24"/>
              </w:rPr>
              <w:t xml:space="preserve">Тире </w:t>
            </w:r>
            <w:r w:rsidRPr="00D62488">
              <w:rPr>
                <w:sz w:val="24"/>
                <w:szCs w:val="24"/>
              </w:rPr>
              <w:t>ставится, если подлежащее и сказуемое выражены именем существительным в именительном падеже.</w:t>
            </w:r>
          </w:p>
        </w:tc>
      </w:tr>
    </w:tbl>
    <w:p w:rsidR="006C27A0" w:rsidRPr="00D62488" w:rsidRDefault="006C27A0" w:rsidP="00D62488">
      <w:pPr>
        <w:rPr>
          <w:sz w:val="24"/>
          <w:szCs w:val="24"/>
        </w:rPr>
      </w:pPr>
    </w:p>
    <w:sectPr w:rsidR="006C27A0" w:rsidRPr="00D62488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87A6A"/>
    <w:multiLevelType w:val="hybridMultilevel"/>
    <w:tmpl w:val="2E725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6F6069A"/>
    <w:multiLevelType w:val="hybridMultilevel"/>
    <w:tmpl w:val="B40252C2"/>
    <w:lvl w:ilvl="0" w:tplc="70E43698">
      <w:start w:val="1"/>
      <w:numFmt w:val="decimal"/>
      <w:lvlText w:val="%1."/>
      <w:lvlJc w:val="left"/>
      <w:pPr>
        <w:ind w:left="3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040165"/>
    <w:rsid w:val="003248BB"/>
    <w:rsid w:val="00537598"/>
    <w:rsid w:val="005F0E98"/>
    <w:rsid w:val="006A4F25"/>
    <w:rsid w:val="006A7B3D"/>
    <w:rsid w:val="006C27A0"/>
    <w:rsid w:val="006E7AD0"/>
    <w:rsid w:val="00704FBE"/>
    <w:rsid w:val="00716F08"/>
    <w:rsid w:val="00854776"/>
    <w:rsid w:val="00924292"/>
    <w:rsid w:val="00954003"/>
    <w:rsid w:val="00AF28AF"/>
    <w:rsid w:val="00B37501"/>
    <w:rsid w:val="00BE1560"/>
    <w:rsid w:val="00BE2400"/>
    <w:rsid w:val="00C569AA"/>
    <w:rsid w:val="00CF0C8F"/>
    <w:rsid w:val="00D15A49"/>
    <w:rsid w:val="00D62488"/>
    <w:rsid w:val="00E446C8"/>
    <w:rsid w:val="00E63CAF"/>
    <w:rsid w:val="00E72E2B"/>
    <w:rsid w:val="00E73AFA"/>
    <w:rsid w:val="00E74534"/>
    <w:rsid w:val="00F4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rsid w:val="00E74534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">
    <w:name w:val="rub"/>
    <w:basedOn w:val="a0"/>
    <w:uiPriority w:val="99"/>
    <w:rsid w:val="00E74534"/>
  </w:style>
  <w:style w:type="character" w:customStyle="1" w:styleId="cur">
    <w:name w:val="cur"/>
    <w:basedOn w:val="a0"/>
    <w:uiPriority w:val="99"/>
    <w:rsid w:val="00E745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5187D-E51D-4640-B83D-F060F486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8896537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2018-12-02T19:04:00Z</dcterms:modified>
</cp:coreProperties>
</file>